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8D6" w14:textId="3CEE1B31" w:rsidR="00F511F5" w:rsidRPr="009A48A8" w:rsidRDefault="00F511F5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>СИЛА ПЧЕЛЫ</w:t>
      </w:r>
    </w:p>
    <w:p w14:paraId="4353843C" w14:textId="7765F5E5" w:rsidR="002B358E" w:rsidRPr="009A48A8" w:rsidRDefault="00F511F5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 xml:space="preserve">ПЧЕЛИНАЯ ОГНЕВКА С </w:t>
      </w:r>
      <w:r w:rsidR="00DD4D81" w:rsidRPr="009A48A8"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  <w:t>РЯБИНОЙ</w:t>
      </w:r>
    </w:p>
    <w:p w14:paraId="7DC4FEED" w14:textId="77777777" w:rsidR="009A48A8" w:rsidRPr="009A48A8" w:rsidRDefault="009A48A8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88600"/>
          <w:kern w:val="0"/>
          <w:sz w:val="32"/>
          <w:szCs w:val="32"/>
          <w:lang w:eastAsia="ru-RU"/>
          <w14:ligatures w14:val="none"/>
        </w:rPr>
      </w:pPr>
    </w:p>
    <w:p w14:paraId="7BCE2673" w14:textId="77777777" w:rsidR="00A60035" w:rsidRPr="009A48A8" w:rsidRDefault="00A60035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Пчелиная огневка – «извлеченное» природой лекарство! Ценный биологически активный продукт пчеловодства с уникальными свойствами. Которые были известны еще жрецам древнего Египта. С помощью нее фараоны и их жены продлевали свою молодость. А в стране долгожителей – Японии, веками передаются древние рецепты ценного продукта.</w:t>
      </w:r>
    </w:p>
    <w:p w14:paraId="2EA5FBE5" w14:textId="77777777" w:rsidR="00A60035" w:rsidRPr="009A48A8" w:rsidRDefault="00A60035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Уникальные лечебно-оздоровительные свойства, создаваемые из пчелиной огневки, помогают победить многие заболевания.</w:t>
      </w:r>
    </w:p>
    <w:p w14:paraId="77540945" w14:textId="77777777" w:rsidR="00A60035" w:rsidRPr="009A48A8" w:rsidRDefault="00A60035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 xml:space="preserve">В природном продукте сохранена натуральная биологическая ценность всех компонентов. Причем эти компоненты находятся в определенной пропорции, усиливающей их потенциальный лечебно-профилактический эффект. </w:t>
      </w:r>
    </w:p>
    <w:p w14:paraId="06800970" w14:textId="77777777" w:rsidR="00A60035" w:rsidRPr="009A48A8" w:rsidRDefault="00A60035" w:rsidP="00DB55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29F320" w14:textId="29824AE5" w:rsidR="00E13C5E" w:rsidRPr="009A48A8" w:rsidRDefault="00E13C5E" w:rsidP="00DB55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A48A8">
        <w:rPr>
          <w:rFonts w:ascii="Times New Roman" w:hAnsi="Times New Roman" w:cs="Times New Roman"/>
          <w:b/>
          <w:bCs/>
          <w:sz w:val="20"/>
          <w:szCs w:val="20"/>
        </w:rPr>
        <w:t xml:space="preserve">СОСТАВ </w:t>
      </w:r>
    </w:p>
    <w:p w14:paraId="08240FD9" w14:textId="77777777" w:rsidR="00A60035" w:rsidRPr="009A48A8" w:rsidRDefault="00A60035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 xml:space="preserve">пчелиная огневка, экстракт чаги, экстракт прополиса, экстракт зверобоя, ромашка, шиповник, мелисса, календула, семена укропа, целлюлоза микрокристаллическая, лактоза. </w:t>
      </w:r>
    </w:p>
    <w:p w14:paraId="2D2E0797" w14:textId="77777777" w:rsidR="00E13C5E" w:rsidRPr="009A48A8" w:rsidRDefault="00E13C5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72C4" w:themeColor="accent1"/>
          <w:kern w:val="0"/>
          <w:sz w:val="20"/>
          <w:szCs w:val="20"/>
          <w:lang w:eastAsia="ru-RU"/>
          <w14:ligatures w14:val="none"/>
        </w:rPr>
      </w:pPr>
    </w:p>
    <w:p w14:paraId="59E5E925" w14:textId="77777777" w:rsidR="00E13C5E" w:rsidRPr="009A48A8" w:rsidRDefault="00E13C5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eastAsia="ru-RU"/>
          <w14:ligatures w14:val="none"/>
        </w:rPr>
        <w:t>Выпускается в форме таблеток по 0,5 г (30 г/60 таблеток).</w:t>
      </w:r>
    </w:p>
    <w:p w14:paraId="176F8AD7" w14:textId="77777777" w:rsidR="00E13C5E" w:rsidRPr="009A48A8" w:rsidRDefault="00E13C5E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4EAA7D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Способ применения: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0EEF46D8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Рекомендуется принимать целиком, запивая небольшим количеством воды, </w:t>
      </w: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принятия пищи.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Для достижения максимального эффекта рекомендуется соблюдать режим приема.</w:t>
      </w:r>
    </w:p>
    <w:p w14:paraId="0C7D803F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взрослых и детей старше 12 лет:</w:t>
      </w:r>
    </w:p>
    <w:p w14:paraId="45ADB812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Первые 4 дня (адаптация)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1 таблетке 2 раза в день </w:t>
      </w:r>
      <w:bookmarkStart w:id="0" w:name="_Hlk207961256"/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за 30 минут до еды.</w:t>
      </w:r>
      <w:bookmarkEnd w:id="0"/>
    </w:p>
    <w:p w14:paraId="347B5372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80,0 кг: 1 таблетка 2 раза в день за 30 минут до еды. (0,5 баночки на адаптацию)</w:t>
      </w:r>
    </w:p>
    <w:p w14:paraId="7A3D0C22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дозу можно увеличить по 2 таблетки 2 раза в день за 30 минут до еды. (0,5 баночки на адаптацию).</w:t>
      </w:r>
    </w:p>
    <w:p w14:paraId="13077EBF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1962BBF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- Далее, терапевтический курс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— по 2 таблетки 2 раза в день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до 3-х месяцев.</w:t>
      </w:r>
    </w:p>
    <w:p w14:paraId="1919075F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до 80 кг: 2 таблетки 2 раза в день,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(6 баночек на 3 месяца)</w:t>
      </w:r>
    </w:p>
    <w:p w14:paraId="703C77D6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Для массы тела более 80 кг: 3 таблетки 2 раза в день,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 3 месяца (9 баночек на 3 месяца)</w:t>
      </w:r>
    </w:p>
    <w:p w14:paraId="5ACE5303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Рекомендовано до 4 курсов в год. </w:t>
      </w:r>
    </w:p>
    <w:p w14:paraId="3853871C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После курса рекомендуется сделать перерыв на 1-2 недели. Можно повторять курс 2-3 раза в год.</w:t>
      </w:r>
    </w:p>
    <w:p w14:paraId="77732206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6ED2CC1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Для детей от 6 до 12 лет:</w:t>
      </w:r>
    </w:p>
    <w:p w14:paraId="23DAA33C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- Рекомендуемая доза (при массе тела </w:t>
      </w:r>
      <w:r w:rsidRPr="0024503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до 40,0 кг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) — по половине таблетки дважды в день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еды.</w:t>
      </w:r>
    </w:p>
    <w:p w14:paraId="15B4F457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Первые 4 дня (адаптация) – по половине таблетки 2 раза в день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 (0,5 баночки на адаптацию).</w:t>
      </w:r>
    </w:p>
    <w:p w14:paraId="5A0E6247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Терапевтический курс – по половине таблетки 2 раза в день</w:t>
      </w:r>
      <w:r w:rsidRPr="00245032">
        <w:rPr>
          <w:rFonts w:ascii="Calibri" w:eastAsia="Calibri" w:hAnsi="Calibri" w:cs="Times New Roman"/>
        </w:rPr>
        <w:t xml:space="preserve"> </w:t>
      </w: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 30 минут до еды, 3 месяца. (1,5 баночки на курс 3 месяца)</w:t>
      </w:r>
    </w:p>
    <w:p w14:paraId="74DD323B" w14:textId="77777777" w:rsidR="00245032" w:rsidRPr="00245032" w:rsidRDefault="00245032" w:rsidP="00245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245032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- Таблетки можно растворять в небольшом количестве воды или молока для облегчения приема.</w:t>
      </w:r>
    </w:p>
    <w:p w14:paraId="7EECD2FD" w14:textId="77777777" w:rsidR="00EC4AA1" w:rsidRPr="009A48A8" w:rsidRDefault="00EC4AA1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8A5D74A" w14:textId="77777777" w:rsidR="00E13C5E" w:rsidRPr="009A48A8" w:rsidRDefault="00E13C5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Полезные свойства, благодаря веществам, входящим в состав:</w:t>
      </w:r>
    </w:p>
    <w:p w14:paraId="4E9FE290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Огневка пчелиная – улучшает работу печени по стабилизации уровня глюкозы в крови, за счёт нормализации перевода гликогена в глюкозу из печени. Улучшает кровоснабжение поджелудочной железы, тем самым усиливает выработку инсулина.</w:t>
      </w:r>
    </w:p>
    <w:p w14:paraId="66C380F5" w14:textId="08BD27CA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Рябина является источником рутина, оптимизирует проницаемость капилляров, активизирует капиллярный кровоток, улучшая микроциркуляцию крови во всех тканях и органах.</w:t>
      </w:r>
    </w:p>
    <w:p w14:paraId="75371E41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 xml:space="preserve">Черника – способна снижать уровень глюкозы в крови за счет наличия в ее составе гликозида </w:t>
      </w:r>
      <w:proofErr w:type="spellStart"/>
      <w:r w:rsidRPr="009A48A8">
        <w:rPr>
          <w:rFonts w:ascii="Times New Roman" w:hAnsi="Times New Roman" w:cs="Times New Roman"/>
          <w:bCs/>
          <w:sz w:val="20"/>
          <w:szCs w:val="20"/>
        </w:rPr>
        <w:t>неомиртиллина</w:t>
      </w:r>
      <w:proofErr w:type="spellEnd"/>
      <w:r w:rsidRPr="009A48A8">
        <w:rPr>
          <w:rFonts w:ascii="Times New Roman" w:hAnsi="Times New Roman" w:cs="Times New Roman"/>
          <w:bCs/>
          <w:sz w:val="20"/>
          <w:szCs w:val="20"/>
        </w:rPr>
        <w:t>, обладает инсулиноподобным действием.</w:t>
      </w:r>
    </w:p>
    <w:p w14:paraId="5E9088FD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 xml:space="preserve">Расторопша и солянка </w:t>
      </w:r>
      <w:proofErr w:type="spellStart"/>
      <w:r w:rsidRPr="009A48A8">
        <w:rPr>
          <w:rFonts w:ascii="Times New Roman" w:hAnsi="Times New Roman" w:cs="Times New Roman"/>
          <w:bCs/>
          <w:sz w:val="20"/>
          <w:szCs w:val="20"/>
        </w:rPr>
        <w:t>холмовая</w:t>
      </w:r>
      <w:proofErr w:type="spellEnd"/>
      <w:r w:rsidRPr="009A48A8">
        <w:rPr>
          <w:rFonts w:ascii="Times New Roman" w:hAnsi="Times New Roman" w:cs="Times New Roman"/>
          <w:bCs/>
          <w:sz w:val="20"/>
          <w:szCs w:val="20"/>
        </w:rPr>
        <w:t xml:space="preserve"> восстанавливают работу печени, активные и выражено эффективные гепатопротекторы.</w:t>
      </w:r>
    </w:p>
    <w:p w14:paraId="160E75AE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 xml:space="preserve">Козлятник и топинамбур способствуют эффективному снижению уровня сахара в крови.    </w:t>
      </w:r>
    </w:p>
    <w:p w14:paraId="65DE11C8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A48A8">
        <w:rPr>
          <w:rFonts w:ascii="Times New Roman" w:hAnsi="Times New Roman" w:cs="Times New Roman"/>
          <w:b/>
          <w:sz w:val="20"/>
          <w:szCs w:val="20"/>
        </w:rPr>
        <w:t>Благодаря веществам, входящим в состав:</w:t>
      </w:r>
    </w:p>
    <w:p w14:paraId="135D1A06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•        способствуют улучшению выработки инсулина для нормализации уровня глюкозы в крови, выведению токсинов из организма.</w:t>
      </w:r>
    </w:p>
    <w:p w14:paraId="75BC0F06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•        положительно влияет на здоровье и укрепление иммунитета при заболеваниях поджелудочной железы.</w:t>
      </w:r>
    </w:p>
    <w:p w14:paraId="4A9957E2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 xml:space="preserve">•        </w:t>
      </w:r>
      <w:proofErr w:type="spellStart"/>
      <w:r w:rsidRPr="009A48A8">
        <w:rPr>
          <w:rFonts w:ascii="Times New Roman" w:hAnsi="Times New Roman" w:cs="Times New Roman"/>
          <w:bCs/>
          <w:sz w:val="20"/>
          <w:szCs w:val="20"/>
        </w:rPr>
        <w:t>фитокомпоненты</w:t>
      </w:r>
      <w:proofErr w:type="spellEnd"/>
      <w:r w:rsidRPr="009A48A8">
        <w:rPr>
          <w:rFonts w:ascii="Times New Roman" w:hAnsi="Times New Roman" w:cs="Times New Roman"/>
          <w:bCs/>
          <w:sz w:val="20"/>
          <w:szCs w:val="20"/>
        </w:rPr>
        <w:t xml:space="preserve"> имеют накопительный эффект, улучшают обмен веществ, замедляют процесс разрушения клеток поджелудочной железы.</w:t>
      </w:r>
    </w:p>
    <w:p w14:paraId="77CD58EF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•        огневка способна нормализовать гликогенобразующую функцию печени и облегчить течение диабета.</w:t>
      </w:r>
    </w:p>
    <w:p w14:paraId="1BD9AEE1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•        оптимизирует проницаемость капилляров, активизирует капиллярный кровоток, улучшая микроциркуляцию крови во всех тканях и органах.</w:t>
      </w:r>
    </w:p>
    <w:p w14:paraId="0916B081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lastRenderedPageBreak/>
        <w:t>•        улучшает работу печени по стабилизации уровня глюкозы в крови, за счёт нормализации перевода гликогена в глюкозу из печени</w:t>
      </w:r>
    </w:p>
    <w:p w14:paraId="04DCFFC6" w14:textId="467DF245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>•        способствует стимуляции секреции β-клетками поджелудочной железы дополнительного инсулина, с целью восстановления нормальной концентрации глюкозы в крови</w:t>
      </w:r>
    </w:p>
    <w:p w14:paraId="3D353B85" w14:textId="43C55865" w:rsidR="00EC4AA1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A48A8">
        <w:rPr>
          <w:rFonts w:ascii="Times New Roman" w:hAnsi="Times New Roman" w:cs="Times New Roman"/>
          <w:bCs/>
          <w:sz w:val="20"/>
          <w:szCs w:val="20"/>
        </w:rPr>
        <w:t xml:space="preserve">       </w:t>
      </w:r>
    </w:p>
    <w:p w14:paraId="7388FB58" w14:textId="3756D8D2" w:rsidR="00EC4AA1" w:rsidRPr="009A48A8" w:rsidRDefault="00EC4AA1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b/>
          <w:bCs/>
          <w:sz w:val="20"/>
          <w:szCs w:val="20"/>
        </w:rPr>
        <w:t xml:space="preserve">ПОКАЗАНИЯ </w:t>
      </w:r>
      <w:r w:rsidRPr="009A48A8">
        <w:rPr>
          <w:rFonts w:ascii="Times New Roman" w:hAnsi="Times New Roman" w:cs="Times New Roman"/>
          <w:sz w:val="20"/>
          <w:szCs w:val="20"/>
        </w:rPr>
        <w:t>(заболевания, проблемы при которых следует его применять)</w:t>
      </w:r>
    </w:p>
    <w:p w14:paraId="1664A1AF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•        Нарушение обмена веществ</w:t>
      </w:r>
    </w:p>
    <w:p w14:paraId="2D9B6B1A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•        Сахарный диабет</w:t>
      </w:r>
    </w:p>
    <w:p w14:paraId="3E688496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•        Нарушение работы иммунитета, характеризующееся поражением тканей поджелудочной железы</w:t>
      </w:r>
    </w:p>
    <w:p w14:paraId="00E9A328" w14:textId="4AB3348D" w:rsidR="00EC4AA1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A48A8">
        <w:rPr>
          <w:rFonts w:ascii="Times New Roman" w:hAnsi="Times New Roman" w:cs="Times New Roman"/>
          <w:sz w:val="20"/>
          <w:szCs w:val="20"/>
        </w:rPr>
        <w:t>•        Вирусные инфекции и влияние токсинов на поджелудочную железу</w:t>
      </w:r>
    </w:p>
    <w:p w14:paraId="40CCE57A" w14:textId="77777777" w:rsidR="009A6EFD" w:rsidRPr="009A48A8" w:rsidRDefault="009A6EFD" w:rsidP="00DB55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9BEEB5" w14:textId="286F61FC" w:rsidR="0089461E" w:rsidRPr="009A48A8" w:rsidRDefault="0089461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Противопоказания:</w:t>
      </w:r>
    </w:p>
    <w:p w14:paraId="682166E6" w14:textId="643282C6" w:rsidR="0089461E" w:rsidRPr="009A48A8" w:rsidRDefault="0089461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Индивидуальная непереносимость </w:t>
      </w:r>
      <w:r w:rsidR="00586941"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продуктов пчеловодства</w:t>
      </w:r>
      <w:r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; беременность и лактация — по рекомендации врача; при наличии хронических заболеваний — консультация специалиста перед применением.</w:t>
      </w:r>
    </w:p>
    <w:p w14:paraId="09F867E7" w14:textId="77777777" w:rsidR="0089461E" w:rsidRPr="009A48A8" w:rsidRDefault="0089461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Хранение:</w:t>
      </w:r>
      <w:r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сухом месте при температуре не выше +25 ºС.</w:t>
      </w:r>
    </w:p>
    <w:p w14:paraId="15A4FAFE" w14:textId="77777777" w:rsidR="0089461E" w:rsidRPr="009A48A8" w:rsidRDefault="0089461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Срок годности:</w:t>
      </w:r>
      <w:r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24 месяца с даты изготовления.</w:t>
      </w:r>
    </w:p>
    <w:p w14:paraId="146457D4" w14:textId="7CB215A5" w:rsidR="0089461E" w:rsidRPr="009A48A8" w:rsidRDefault="0089461E" w:rsidP="00DB55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Не является лекарственным средством</w:t>
      </w:r>
      <w:r w:rsidR="00B43613" w:rsidRPr="009A48A8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6C63A6B5" w14:textId="714ABA44" w:rsidR="002B358E" w:rsidRPr="009A48A8" w:rsidRDefault="002B358E" w:rsidP="00DB55E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FCF257" w14:textId="77777777" w:rsidR="0089461E" w:rsidRPr="009A48A8" w:rsidRDefault="0089461E" w:rsidP="00DB55E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98F53AB" w14:textId="77777777" w:rsidR="0089461E" w:rsidRPr="009A48A8" w:rsidRDefault="0089461E" w:rsidP="00DB55E5">
      <w:pPr>
        <w:tabs>
          <w:tab w:val="left" w:pos="32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9461E" w:rsidRPr="009A4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13D48" w14:textId="77777777" w:rsidR="00D108BD" w:rsidRDefault="00D108BD" w:rsidP="002B358E">
      <w:pPr>
        <w:spacing w:after="0" w:line="240" w:lineRule="auto"/>
      </w:pPr>
      <w:r>
        <w:separator/>
      </w:r>
    </w:p>
  </w:endnote>
  <w:endnote w:type="continuationSeparator" w:id="0">
    <w:p w14:paraId="3BDE4894" w14:textId="77777777" w:rsidR="00D108BD" w:rsidRDefault="00D108BD" w:rsidP="002B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8DAAF" w14:textId="77777777" w:rsidR="00D108BD" w:rsidRDefault="00D108BD" w:rsidP="002B358E">
      <w:pPr>
        <w:spacing w:after="0" w:line="240" w:lineRule="auto"/>
      </w:pPr>
      <w:r>
        <w:separator/>
      </w:r>
    </w:p>
  </w:footnote>
  <w:footnote w:type="continuationSeparator" w:id="0">
    <w:p w14:paraId="5900AB80" w14:textId="77777777" w:rsidR="00D108BD" w:rsidRDefault="00D108BD" w:rsidP="002B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4DB"/>
    <w:multiLevelType w:val="multilevel"/>
    <w:tmpl w:val="421A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881A75"/>
    <w:multiLevelType w:val="multilevel"/>
    <w:tmpl w:val="478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2A5326"/>
    <w:multiLevelType w:val="multilevel"/>
    <w:tmpl w:val="3A80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5086178">
    <w:abstractNumId w:val="1"/>
  </w:num>
  <w:num w:numId="2" w16cid:durableId="1767772530">
    <w:abstractNumId w:val="0"/>
  </w:num>
  <w:num w:numId="3" w16cid:durableId="1742292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58E"/>
    <w:rsid w:val="0002266F"/>
    <w:rsid w:val="00200402"/>
    <w:rsid w:val="00232AE6"/>
    <w:rsid w:val="00245032"/>
    <w:rsid w:val="002B358E"/>
    <w:rsid w:val="0030632A"/>
    <w:rsid w:val="00313453"/>
    <w:rsid w:val="003200E1"/>
    <w:rsid w:val="0032460F"/>
    <w:rsid w:val="003D16B1"/>
    <w:rsid w:val="00442286"/>
    <w:rsid w:val="005075DA"/>
    <w:rsid w:val="00586941"/>
    <w:rsid w:val="00590970"/>
    <w:rsid w:val="005F3E6C"/>
    <w:rsid w:val="006974CE"/>
    <w:rsid w:val="006D5325"/>
    <w:rsid w:val="006F3E53"/>
    <w:rsid w:val="007C3857"/>
    <w:rsid w:val="00891FEE"/>
    <w:rsid w:val="0089461E"/>
    <w:rsid w:val="009352E6"/>
    <w:rsid w:val="00953D8D"/>
    <w:rsid w:val="00961127"/>
    <w:rsid w:val="009A48A8"/>
    <w:rsid w:val="009A6EFD"/>
    <w:rsid w:val="00A5516E"/>
    <w:rsid w:val="00A60035"/>
    <w:rsid w:val="00AD78CE"/>
    <w:rsid w:val="00B43613"/>
    <w:rsid w:val="00BB4B07"/>
    <w:rsid w:val="00CA6835"/>
    <w:rsid w:val="00CE5E86"/>
    <w:rsid w:val="00D108BD"/>
    <w:rsid w:val="00DB37CD"/>
    <w:rsid w:val="00DB55E5"/>
    <w:rsid w:val="00DD4D81"/>
    <w:rsid w:val="00DF279F"/>
    <w:rsid w:val="00DF7E3C"/>
    <w:rsid w:val="00E13C5E"/>
    <w:rsid w:val="00E954B2"/>
    <w:rsid w:val="00EC4AA1"/>
    <w:rsid w:val="00F511F5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E757A"/>
  <w15:chartTrackingRefBased/>
  <w15:docId w15:val="{D1C5BA2F-995D-4ABE-BEF6-D2890FF9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35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35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35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35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35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35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35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35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35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5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3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35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35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35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35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35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35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35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35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35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35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35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35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358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35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35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35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35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358E"/>
    <w:rPr>
      <w:b/>
      <w:bCs/>
      <w:smallCaps/>
      <w:color w:val="2F5496" w:themeColor="accent1" w:themeShade="BF"/>
      <w:spacing w:val="5"/>
    </w:rPr>
  </w:style>
  <w:style w:type="paragraph" w:customStyle="1" w:styleId="min-w-0">
    <w:name w:val="min-w-0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-semibold">
    <w:name w:val="font-semibold"/>
    <w:basedOn w:val="a0"/>
    <w:rsid w:val="002B358E"/>
  </w:style>
  <w:style w:type="paragraph" w:customStyle="1" w:styleId="py-1">
    <w:name w:val="py-1"/>
    <w:basedOn w:val="a"/>
    <w:rsid w:val="002B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B358E"/>
  </w:style>
  <w:style w:type="paragraph" w:styleId="ae">
    <w:name w:val="footer"/>
    <w:basedOn w:val="a"/>
    <w:link w:val="af"/>
    <w:uiPriority w:val="99"/>
    <w:unhideWhenUsed/>
    <w:rsid w:val="002B3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B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2025-08-27T12:02:00Z</dcterms:created>
  <dcterms:modified xsi:type="dcterms:W3CDTF">2025-09-10T12:05:00Z</dcterms:modified>
</cp:coreProperties>
</file>